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BDF6B">
      <w:pPr>
        <w:spacing w:line="360" w:lineRule="auto"/>
        <w:jc w:val="center"/>
        <w:rPr>
          <w:rFonts w:ascii="方正小标宋简体" w:hAnsi="仿宋" w:eastAsia="方正小标宋简体"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color w:val="auto"/>
          <w:sz w:val="32"/>
          <w:szCs w:val="32"/>
        </w:rPr>
        <w:t>南开大学哲学院研究生专项奖学金评审实施细则</w:t>
      </w:r>
    </w:p>
    <w:p w14:paraId="3AB75D4A">
      <w:pPr>
        <w:spacing w:before="560" w:line="36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第一章</w:t>
      </w:r>
      <w:r>
        <w:rPr>
          <w:rFonts w:ascii="黑体" w:hAnsi="黑体" w:eastAsia="黑体"/>
          <w:color w:val="auto"/>
          <w:sz w:val="28"/>
          <w:szCs w:val="28"/>
        </w:rPr>
        <w:t xml:space="preserve"> 总</w:t>
      </w:r>
      <w:r>
        <w:rPr>
          <w:rFonts w:hint="eastAsia" w:ascii="黑体" w:hAnsi="黑体" w:eastAsia="黑体"/>
          <w:color w:val="auto"/>
          <w:sz w:val="28"/>
          <w:szCs w:val="28"/>
        </w:rPr>
        <w:t xml:space="preserve"> </w:t>
      </w:r>
      <w:r>
        <w:rPr>
          <w:rFonts w:ascii="黑体" w:hAnsi="黑体" w:eastAsia="黑体"/>
          <w:color w:val="auto"/>
          <w:sz w:val="28"/>
          <w:szCs w:val="28"/>
        </w:rPr>
        <w:t>则</w:t>
      </w:r>
    </w:p>
    <w:p w14:paraId="594D4BB8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第一条</w:t>
      </w:r>
      <w:r>
        <w:rPr>
          <w:rFonts w:ascii="仿宋" w:hAnsi="仿宋" w:eastAsia="仿宋"/>
          <w:color w:val="auto"/>
          <w:sz w:val="24"/>
          <w:szCs w:val="24"/>
        </w:rPr>
        <w:t xml:space="preserve"> 为贯彻落实党的教育方针，促进研究生德智体美劳全面</w:t>
      </w:r>
      <w:r>
        <w:rPr>
          <w:rFonts w:hint="eastAsia" w:ascii="仿宋" w:hAnsi="仿宋" w:eastAsia="仿宋"/>
          <w:color w:val="auto"/>
          <w:sz w:val="24"/>
          <w:szCs w:val="24"/>
        </w:rPr>
        <w:t>发展，现根据学校相关文件，结合学院实际，制定本细则。</w:t>
      </w:r>
    </w:p>
    <w:p w14:paraId="093F17C5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第二条</w:t>
      </w:r>
      <w:r>
        <w:rPr>
          <w:rFonts w:ascii="仿宋" w:hAnsi="仿宋" w:eastAsia="仿宋"/>
          <w:color w:val="auto"/>
          <w:sz w:val="24"/>
          <w:szCs w:val="24"/>
        </w:rPr>
        <w:t xml:space="preserve"> 本办法适用对象为我院二年级及以上在基本修业年限内</w:t>
      </w:r>
      <w:r>
        <w:rPr>
          <w:rFonts w:hint="eastAsia" w:ascii="仿宋" w:hAnsi="仿宋" w:eastAsia="仿宋"/>
          <w:color w:val="auto"/>
          <w:sz w:val="24"/>
          <w:szCs w:val="24"/>
        </w:rPr>
        <w:t>就读且纳入全国研究生招生计划的全日制研究生（含港澳台研究生）。</w:t>
      </w:r>
    </w:p>
    <w:p w14:paraId="1F6A2BA5">
      <w:pPr>
        <w:spacing w:before="560" w:line="36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第二章 奖励标准</w:t>
      </w:r>
      <w:r>
        <w:rPr>
          <w:rFonts w:hint="eastAsia" w:ascii="黑体" w:hAnsi="黑体" w:eastAsia="黑体"/>
          <w:color w:val="auto"/>
          <w:sz w:val="28"/>
          <w:szCs w:val="28"/>
        </w:rPr>
        <w:t>及</w:t>
      </w:r>
      <w:r>
        <w:rPr>
          <w:rFonts w:ascii="黑体" w:hAnsi="黑体" w:eastAsia="黑体"/>
          <w:color w:val="auto"/>
          <w:sz w:val="28"/>
          <w:szCs w:val="28"/>
        </w:rPr>
        <w:t>类型</w:t>
      </w:r>
    </w:p>
    <w:p w14:paraId="06B783A7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第三条</w:t>
      </w:r>
      <w:r>
        <w:rPr>
          <w:rFonts w:ascii="仿宋" w:hAnsi="仿宋" w:eastAsia="仿宋"/>
          <w:color w:val="auto"/>
          <w:sz w:val="24"/>
          <w:szCs w:val="24"/>
        </w:rPr>
        <w:t xml:space="preserve"> 专项奖学金每年获奖名额不超过各单位资格人数的</w:t>
      </w:r>
      <w:r>
        <w:rPr>
          <w:rFonts w:hint="eastAsia" w:ascii="仿宋" w:hAnsi="仿宋" w:eastAsia="仿宋"/>
          <w:color w:val="auto"/>
          <w:sz w:val="24"/>
          <w:szCs w:val="24"/>
        </w:rPr>
        <w:t>1</w:t>
      </w:r>
      <w:r>
        <w:rPr>
          <w:rFonts w:ascii="仿宋" w:hAnsi="仿宋" w:eastAsia="仿宋"/>
          <w:color w:val="auto"/>
          <w:sz w:val="24"/>
          <w:szCs w:val="24"/>
        </w:rPr>
        <w:t>0%，</w:t>
      </w:r>
      <w:r>
        <w:rPr>
          <w:rFonts w:hint="eastAsia" w:ascii="仿宋" w:hAnsi="仿宋" w:eastAsia="仿宋"/>
          <w:color w:val="auto"/>
          <w:sz w:val="24"/>
          <w:szCs w:val="24"/>
        </w:rPr>
        <w:t>奖励标准为</w:t>
      </w:r>
      <w:r>
        <w:rPr>
          <w:rFonts w:ascii="仿宋" w:hAnsi="仿宋" w:eastAsia="仿宋"/>
          <w:color w:val="auto"/>
          <w:sz w:val="24"/>
          <w:szCs w:val="24"/>
        </w:rPr>
        <w:t>0.3万元，用于奖励在道德品行、公益志愿、学科竞赛、</w:t>
      </w:r>
      <w:r>
        <w:rPr>
          <w:rFonts w:hint="eastAsia" w:ascii="仿宋" w:hAnsi="仿宋" w:eastAsia="仿宋"/>
          <w:color w:val="auto"/>
          <w:sz w:val="24"/>
          <w:szCs w:val="24"/>
        </w:rPr>
        <w:t>创新创业、文体活动、劳动实务等方面表现突出的研究生：</w:t>
      </w:r>
    </w:p>
    <w:p w14:paraId="11DC16D9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（一）立公类：奖励上学年在道德品行上做出表率，在社会公益、志愿服务方面取得显著成绩的研究生；</w:t>
      </w:r>
    </w:p>
    <w:p w14:paraId="1CC7678A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（二）学术竞赛类：奖励上学年在学术竞赛中取得显著成绩的研究生；</w:t>
      </w:r>
    </w:p>
    <w:p w14:paraId="13033152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（三）创新创业类：奖励上学年在科技成果转化或创业实践中表现优异的研究生；</w:t>
      </w:r>
    </w:p>
    <w:p w14:paraId="030AE5FD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（四）文体活动类：奖励上学年在文化、艺术、体育类活动中表现优异的研究生；</w:t>
      </w:r>
    </w:p>
    <w:p w14:paraId="47F5CE74">
      <w:pPr>
        <w:spacing w:line="360" w:lineRule="auto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（五）特殊贡献类：奖励上学年为学校、为社会作出特别贡献或赢得重要荣誉的研究生。</w:t>
      </w:r>
    </w:p>
    <w:p w14:paraId="2FE4F4C5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第四条</w:t>
      </w:r>
      <w:r>
        <w:rPr>
          <w:rFonts w:ascii="仿宋" w:hAnsi="仿宋" w:eastAsia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</w:rPr>
        <w:t>专项奖学金评选坚持公开、公平、公正、择优的原则。</w:t>
      </w:r>
    </w:p>
    <w:p w14:paraId="4F9FD285">
      <w:pPr>
        <w:spacing w:before="560" w:line="36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第三章</w:t>
      </w:r>
      <w:r>
        <w:rPr>
          <w:rFonts w:ascii="黑体" w:hAnsi="黑体" w:eastAsia="黑体"/>
          <w:color w:val="auto"/>
          <w:sz w:val="28"/>
          <w:szCs w:val="28"/>
        </w:rPr>
        <w:t xml:space="preserve"> 评审机构</w:t>
      </w:r>
    </w:p>
    <w:p w14:paraId="20ABF7B0">
      <w:pPr>
        <w:spacing w:line="360" w:lineRule="auto"/>
        <w:ind w:firstLine="482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第五条</w:t>
      </w:r>
      <w:r>
        <w:rPr>
          <w:rFonts w:ascii="仿宋" w:hAnsi="仿宋" w:eastAsia="仿宋"/>
          <w:color w:val="auto"/>
          <w:sz w:val="24"/>
          <w:szCs w:val="24"/>
        </w:rPr>
        <w:t xml:space="preserve"> 学院研究生奖学金评审委员会</w:t>
      </w:r>
      <w:r>
        <w:rPr>
          <w:rFonts w:hint="eastAsia" w:ascii="仿宋" w:hAnsi="仿宋" w:eastAsia="仿宋"/>
          <w:color w:val="auto"/>
          <w:sz w:val="24"/>
          <w:szCs w:val="24"/>
        </w:rPr>
        <w:t>指导成立专项奖学金评审工作小组，组长由主管学生工作党委副书记担任并负责召集小组成员，成员不少于</w:t>
      </w:r>
      <w:r>
        <w:rPr>
          <w:rFonts w:ascii="仿宋" w:hAnsi="仿宋" w:eastAsia="仿宋"/>
          <w:color w:val="auto"/>
          <w:sz w:val="24"/>
          <w:szCs w:val="24"/>
        </w:rPr>
        <w:t>5人，</w:t>
      </w:r>
      <w:r>
        <w:rPr>
          <w:rFonts w:hint="eastAsia" w:ascii="仿宋" w:hAnsi="仿宋" w:eastAsia="仿宋"/>
          <w:color w:val="auto"/>
          <w:sz w:val="24"/>
          <w:szCs w:val="24"/>
        </w:rPr>
        <w:t>由学院主要领导、主管研究生教学工作副院长、研究生辅导员、研究生学科导师、学生代表组成。</w:t>
      </w:r>
    </w:p>
    <w:p w14:paraId="4618BC9A">
      <w:pPr>
        <w:spacing w:line="360" w:lineRule="auto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学院研究生辅导员</w:t>
      </w:r>
      <w:r>
        <w:rPr>
          <w:rFonts w:ascii="仿宋" w:hAnsi="仿宋" w:eastAsia="仿宋"/>
          <w:color w:val="auto"/>
          <w:sz w:val="24"/>
          <w:szCs w:val="24"/>
        </w:rPr>
        <w:t>负责</w:t>
      </w:r>
      <w:r>
        <w:rPr>
          <w:rFonts w:hint="eastAsia" w:ascii="仿宋" w:hAnsi="仿宋" w:eastAsia="仿宋"/>
          <w:color w:val="auto"/>
          <w:sz w:val="24"/>
          <w:szCs w:val="24"/>
        </w:rPr>
        <w:t>学院</w:t>
      </w:r>
      <w:r>
        <w:rPr>
          <w:rFonts w:ascii="仿宋" w:hAnsi="仿宋" w:eastAsia="仿宋"/>
          <w:color w:val="auto"/>
          <w:sz w:val="24"/>
          <w:szCs w:val="24"/>
        </w:rPr>
        <w:t>研究</w:t>
      </w:r>
      <w:r>
        <w:rPr>
          <w:rFonts w:hint="eastAsia" w:ascii="仿宋" w:hAnsi="仿宋" w:eastAsia="仿宋"/>
          <w:color w:val="auto"/>
          <w:sz w:val="24"/>
          <w:szCs w:val="24"/>
        </w:rPr>
        <w:t>生专项奖学金的申请组织、初步评审，并将初评结果提交学院研究生奖学金评审委员会审定。</w:t>
      </w:r>
    </w:p>
    <w:p w14:paraId="61D20C64">
      <w:pPr>
        <w:spacing w:before="560" w:line="360" w:lineRule="auto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第四章</w:t>
      </w:r>
      <w:r>
        <w:rPr>
          <w:rFonts w:ascii="黑体" w:hAnsi="黑体" w:eastAsia="黑体"/>
          <w:color w:val="auto"/>
          <w:sz w:val="28"/>
          <w:szCs w:val="28"/>
        </w:rPr>
        <w:t xml:space="preserve"> 评审程序</w:t>
      </w:r>
    </w:p>
    <w:p w14:paraId="46BEEF98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第六条</w:t>
      </w:r>
      <w:r>
        <w:rPr>
          <w:rFonts w:ascii="仿宋" w:hAnsi="仿宋" w:eastAsia="仿宋"/>
          <w:color w:val="auto"/>
          <w:sz w:val="24"/>
          <w:szCs w:val="24"/>
        </w:rPr>
        <w:t xml:space="preserve"> 学院</w:t>
      </w:r>
      <w:r>
        <w:rPr>
          <w:rFonts w:hint="eastAsia" w:ascii="仿宋" w:hAnsi="仿宋" w:eastAsia="仿宋"/>
          <w:color w:val="auto"/>
          <w:sz w:val="24"/>
          <w:szCs w:val="24"/>
        </w:rPr>
        <w:t>根据此细则开展评审，在学院内公示</w:t>
      </w:r>
      <w:r>
        <w:rPr>
          <w:rFonts w:ascii="仿宋" w:hAnsi="仿宋" w:eastAsia="仿宋"/>
          <w:color w:val="auto"/>
          <w:sz w:val="24"/>
          <w:szCs w:val="24"/>
        </w:rPr>
        <w:t>3个工作日且无异议后，</w:t>
      </w:r>
      <w:r>
        <w:rPr>
          <w:rFonts w:hint="eastAsia" w:ascii="仿宋" w:hAnsi="仿宋" w:eastAsia="仿宋"/>
          <w:color w:val="auto"/>
          <w:sz w:val="24"/>
          <w:szCs w:val="24"/>
        </w:rPr>
        <w:t>报学校研究生奖学金评审工作小组备案。</w:t>
      </w:r>
    </w:p>
    <w:p w14:paraId="160F206F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第七条</w:t>
      </w:r>
      <w:r>
        <w:rPr>
          <w:rFonts w:ascii="仿宋" w:hAnsi="仿宋" w:eastAsia="仿宋"/>
          <w:color w:val="auto"/>
          <w:sz w:val="24"/>
          <w:szCs w:val="24"/>
        </w:rPr>
        <w:t xml:space="preserve"> 研究生专项奖学金每年评审一次，所有符合条件的</w:t>
      </w:r>
      <w:r>
        <w:rPr>
          <w:rFonts w:hint="eastAsia" w:ascii="仿宋" w:hAnsi="仿宋" w:eastAsia="仿宋"/>
          <w:color w:val="auto"/>
          <w:sz w:val="24"/>
          <w:szCs w:val="24"/>
        </w:rPr>
        <w:t>研究生均有资格向学院申请。</w:t>
      </w:r>
    </w:p>
    <w:p w14:paraId="59ED86F8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第八条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研究生二年级评审期限依据入学至评审年份8月3</w:t>
      </w: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日之前，研究生三年级依据评审年份前一年9月1日至评审年份8月3</w:t>
      </w: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日的情况。</w:t>
      </w:r>
    </w:p>
    <w:p w14:paraId="2904A350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第九条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申请人须向学院辅导员提交书面申请，相关证明材料原件、复印件各一份，方能获得评选资格。</w:t>
      </w:r>
    </w:p>
    <w:p w14:paraId="09569862">
      <w:pPr>
        <w:spacing w:line="360" w:lineRule="auto"/>
        <w:ind w:firstLine="482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第十条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学院初审将采用公开考评的方式进行。评审根据申请人的个人展示和提交的书面申请报告现场打分。</w:t>
      </w:r>
    </w:p>
    <w:p w14:paraId="098ECF7A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第十一条</w:t>
      </w:r>
      <w:r>
        <w:rPr>
          <w:rFonts w:ascii="仿宋" w:hAnsi="仿宋" w:eastAsia="仿宋"/>
          <w:color w:val="auto"/>
          <w:sz w:val="24"/>
          <w:szCs w:val="24"/>
        </w:rPr>
        <w:t xml:space="preserve"> 学院研究生专项奖学金评审工作小</w:t>
      </w:r>
      <w:r>
        <w:rPr>
          <w:rFonts w:hint="eastAsia" w:ascii="仿宋" w:hAnsi="仿宋" w:eastAsia="仿宋"/>
          <w:color w:val="auto"/>
          <w:sz w:val="24"/>
          <w:szCs w:val="24"/>
        </w:rPr>
        <w:t>组负责研究生专项奖学金的组织申请、初步评审，并将初评结果提交学院研究生奖学金评审委员会审定。学院确定获奖学生名单后，应在学院内进行不少于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color w:val="auto"/>
          <w:sz w:val="24"/>
          <w:szCs w:val="24"/>
        </w:rPr>
        <w:t>个工作日的公示。公</w:t>
      </w:r>
      <w:r>
        <w:rPr>
          <w:rFonts w:hint="eastAsia" w:ascii="仿宋" w:hAnsi="仿宋" w:eastAsia="仿宋"/>
          <w:color w:val="auto"/>
          <w:sz w:val="24"/>
          <w:szCs w:val="24"/>
        </w:rPr>
        <w:t>示无异议后，将相关材料报学校研究生奖学金评审工作小组。</w:t>
      </w:r>
    </w:p>
    <w:p w14:paraId="2AB8FBF5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第十二条</w:t>
      </w:r>
      <w:r>
        <w:rPr>
          <w:rFonts w:ascii="仿宋" w:hAnsi="仿宋" w:eastAsia="仿宋"/>
          <w:color w:val="auto"/>
          <w:sz w:val="24"/>
          <w:szCs w:val="24"/>
        </w:rPr>
        <w:t xml:space="preserve"> 学校研究生奖学金评审工作小组汇总各单位研究生</w:t>
      </w:r>
      <w:r>
        <w:rPr>
          <w:rFonts w:hint="eastAsia" w:ascii="仿宋" w:hAnsi="仿宋" w:eastAsia="仿宋"/>
          <w:color w:val="auto"/>
          <w:sz w:val="24"/>
          <w:szCs w:val="24"/>
        </w:rPr>
        <w:t>专项奖学金评审结果，并将汇总结果提交校奖学金评审委员会审定，审定结果在学校范围内进行不少于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color w:val="auto"/>
          <w:sz w:val="24"/>
          <w:szCs w:val="24"/>
        </w:rPr>
        <w:t>个工作日的公示。</w:t>
      </w:r>
    </w:p>
    <w:p w14:paraId="2ABB06E6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第十三条</w:t>
      </w:r>
      <w:r>
        <w:rPr>
          <w:rFonts w:ascii="仿宋" w:hAnsi="仿宋" w:eastAsia="仿宋"/>
          <w:color w:val="auto"/>
          <w:sz w:val="24"/>
          <w:szCs w:val="24"/>
        </w:rPr>
        <w:t xml:space="preserve"> 对研究生专项奖学金初评结果有异议的研究生，可</w:t>
      </w:r>
      <w:r>
        <w:rPr>
          <w:rFonts w:hint="eastAsia" w:ascii="仿宋" w:hAnsi="仿宋" w:eastAsia="仿宋"/>
          <w:color w:val="auto"/>
          <w:sz w:val="24"/>
          <w:szCs w:val="24"/>
        </w:rPr>
        <w:t>在学院公示阶段内向学院研究生奖学金评审委员会提出申诉，评审委员会应及时研究并予以答复。如研究生对学院作出的答复仍存在异议，可在学校公示阶段向校奖学金评审委员会提请裁决。</w:t>
      </w:r>
    </w:p>
    <w:p w14:paraId="1A25480D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第十四条</w:t>
      </w:r>
      <w:r>
        <w:rPr>
          <w:rFonts w:ascii="仿宋" w:hAnsi="仿宋" w:eastAsia="仿宋"/>
          <w:color w:val="auto"/>
          <w:sz w:val="24"/>
          <w:szCs w:val="24"/>
        </w:rPr>
        <w:t xml:space="preserve"> 学校于每年12月31日前为专项奖学金获奖者发</w:t>
      </w:r>
      <w:r>
        <w:rPr>
          <w:rFonts w:hint="eastAsia" w:ascii="仿宋" w:hAnsi="仿宋" w:eastAsia="仿宋"/>
          <w:color w:val="auto"/>
          <w:sz w:val="24"/>
          <w:szCs w:val="24"/>
        </w:rPr>
        <w:t>放奖学金和获奖证书，并将获奖记录记入学生档案。</w:t>
      </w:r>
    </w:p>
    <w:p w14:paraId="6095366A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第十五条</w:t>
      </w:r>
      <w:r>
        <w:rPr>
          <w:rFonts w:ascii="仿宋" w:hAnsi="仿宋" w:eastAsia="仿宋"/>
          <w:color w:val="auto"/>
          <w:sz w:val="24"/>
          <w:szCs w:val="24"/>
        </w:rPr>
        <w:t xml:space="preserve"> 无正当理由不按时足额缴纳学费、住宿费的，不</w:t>
      </w:r>
      <w:r>
        <w:rPr>
          <w:rFonts w:hint="eastAsia" w:ascii="仿宋" w:hAnsi="仿宋" w:eastAsia="仿宋"/>
          <w:color w:val="auto"/>
          <w:sz w:val="24"/>
          <w:szCs w:val="24"/>
        </w:rPr>
        <w:t>得参评研究生专项奖学金。</w:t>
      </w:r>
    </w:p>
    <w:p w14:paraId="0E15F844">
      <w:pPr>
        <w:spacing w:line="360" w:lineRule="auto"/>
        <w:ind w:firstLine="482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bCs/>
          <w:color w:val="auto"/>
          <w:sz w:val="24"/>
          <w:szCs w:val="24"/>
        </w:rPr>
        <w:t>第十六条</w:t>
      </w:r>
      <w:r>
        <w:rPr>
          <w:rFonts w:ascii="仿宋" w:hAnsi="仿宋" w:eastAsia="仿宋"/>
          <w:color w:val="auto"/>
          <w:sz w:val="24"/>
          <w:szCs w:val="24"/>
        </w:rPr>
        <w:t xml:space="preserve"> 本细则由</w:t>
      </w:r>
      <w:r>
        <w:rPr>
          <w:rFonts w:hint="eastAsia" w:ascii="仿宋" w:hAnsi="仿宋" w:eastAsia="仿宋"/>
          <w:color w:val="auto"/>
          <w:sz w:val="24"/>
          <w:szCs w:val="24"/>
        </w:rPr>
        <w:t>学院研究生奖学金评审委员会</w:t>
      </w:r>
      <w:r>
        <w:rPr>
          <w:rFonts w:ascii="仿宋" w:hAnsi="仿宋" w:eastAsia="仿宋"/>
          <w:color w:val="auto"/>
          <w:sz w:val="24"/>
          <w:szCs w:val="24"/>
        </w:rPr>
        <w:t>负责解释，自202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auto"/>
          <w:sz w:val="24"/>
          <w:szCs w:val="24"/>
        </w:rPr>
        <w:t>年9</w:t>
      </w:r>
      <w:r>
        <w:rPr>
          <w:rFonts w:hint="eastAsia" w:ascii="仿宋" w:hAnsi="仿宋" w:eastAsia="仿宋"/>
          <w:color w:val="auto"/>
          <w:sz w:val="24"/>
          <w:szCs w:val="24"/>
        </w:rPr>
        <w:t>月起施行。</w:t>
      </w:r>
    </w:p>
    <w:p w14:paraId="1F9AA82A">
      <w:pPr>
        <w:spacing w:line="360" w:lineRule="auto"/>
        <w:ind w:firstLine="480" w:firstLineChars="200"/>
        <w:jc w:val="right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哲学院</w:t>
      </w:r>
    </w:p>
    <w:p w14:paraId="599D1C18">
      <w:pPr>
        <w:spacing w:line="360" w:lineRule="auto"/>
        <w:ind w:firstLine="480" w:firstLineChars="200"/>
        <w:jc w:val="right"/>
        <w:rPr>
          <w:rFonts w:ascii="楷体" w:hAnsi="楷体" w:eastAsia="楷体"/>
          <w:color w:val="auto"/>
          <w:sz w:val="24"/>
          <w:szCs w:val="24"/>
        </w:rPr>
      </w:pPr>
      <w:r>
        <w:rPr>
          <w:rFonts w:ascii="楷体" w:hAnsi="楷体" w:eastAsia="楷体"/>
          <w:color w:val="auto"/>
          <w:sz w:val="24"/>
          <w:szCs w:val="24"/>
        </w:rPr>
        <w:t>202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4</w:t>
      </w:r>
      <w:r>
        <w:rPr>
          <w:rFonts w:ascii="楷体" w:hAnsi="楷体" w:eastAsia="楷体"/>
          <w:color w:val="auto"/>
          <w:sz w:val="24"/>
          <w:szCs w:val="24"/>
        </w:rPr>
        <w:t>年9月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6</w:t>
      </w:r>
      <w:r>
        <w:rPr>
          <w:rFonts w:ascii="楷体" w:hAnsi="楷体" w:eastAsia="楷体"/>
          <w:color w:val="auto"/>
          <w:sz w:val="24"/>
          <w:szCs w:val="24"/>
        </w:rPr>
        <w:t>日</w:t>
      </w:r>
    </w:p>
    <w:p w14:paraId="5F3356A8">
      <w:pPr>
        <w:spacing w:line="360" w:lineRule="auto"/>
        <w:ind w:firstLine="480" w:firstLineChars="200"/>
        <w:jc w:val="right"/>
        <w:rPr>
          <w:rFonts w:ascii="楷体" w:hAnsi="楷体" w:eastAsia="楷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MGUwNjFlOTk3NTY2ZWI2NjMwYWE2YTVmMGY1ZmIifQ=="/>
  </w:docVars>
  <w:rsids>
    <w:rsidRoot w:val="001D7ABF"/>
    <w:rsid w:val="0005226F"/>
    <w:rsid w:val="000D7AFA"/>
    <w:rsid w:val="000E5E8B"/>
    <w:rsid w:val="000E74CB"/>
    <w:rsid w:val="001D7ABF"/>
    <w:rsid w:val="0067020E"/>
    <w:rsid w:val="006E5F33"/>
    <w:rsid w:val="0072230B"/>
    <w:rsid w:val="008869F3"/>
    <w:rsid w:val="00905C81"/>
    <w:rsid w:val="00A434EB"/>
    <w:rsid w:val="00A7659B"/>
    <w:rsid w:val="00B272F1"/>
    <w:rsid w:val="00B37F13"/>
    <w:rsid w:val="00D42DDB"/>
    <w:rsid w:val="00E07F51"/>
    <w:rsid w:val="00E62EB1"/>
    <w:rsid w:val="00F21698"/>
    <w:rsid w:val="0BB47A2B"/>
    <w:rsid w:val="119A64F4"/>
    <w:rsid w:val="38625A2D"/>
    <w:rsid w:val="52407AF4"/>
    <w:rsid w:val="69B90DC8"/>
    <w:rsid w:val="6B99520C"/>
    <w:rsid w:val="6C645530"/>
    <w:rsid w:val="6C9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1305</Words>
  <Characters>1319</Characters>
  <Lines>9</Lines>
  <Paragraphs>2</Paragraphs>
  <TotalTime>16</TotalTime>
  <ScaleCrop>false</ScaleCrop>
  <LinksUpToDate>false</LinksUpToDate>
  <CharactersWithSpaces>1340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2023-09-20T08:58:00Z</dcterms:created>
  <dc:creator>南 开</dc:creator>
  <cp:lastModifiedBy>oscar</cp:lastModifiedBy>
  <dcterms:modified xsi:type="dcterms:W3CDTF">2024-09-09T02:48:58Z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69D75F4D993B481AB6E02BEDB45BECC9_12</vt:lpwstr>
  </property>
</Properties>
</file>