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FD" w:rsidRDefault="00872FFD" w:rsidP="00872FFD">
      <w:pPr>
        <w:widowControl/>
        <w:wordWrap w:val="0"/>
        <w:spacing w:line="360" w:lineRule="auto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>1：</w:t>
      </w:r>
    </w:p>
    <w:p w:rsidR="00872FFD" w:rsidRDefault="00872FFD" w:rsidP="00872FFD">
      <w:pPr>
        <w:widowControl/>
        <w:spacing w:line="360" w:lineRule="auto"/>
        <w:jc w:val="center"/>
        <w:rPr>
          <w:rFonts w:ascii="黑体" w:eastAsia="黑体" w:hAnsi="黑体" w:hint="eastAsia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南开大学2018年第一批“公能朋辈导师”选聘</w:t>
      </w:r>
    </w:p>
    <w:p w:rsidR="00872FFD" w:rsidRDefault="00872FFD" w:rsidP="00872FFD">
      <w:pPr>
        <w:widowControl/>
        <w:spacing w:line="360" w:lineRule="auto"/>
        <w:jc w:val="center"/>
        <w:rPr>
          <w:rFonts w:ascii="黑体" w:eastAsia="黑体" w:hAnsi="黑体" w:hint="eastAsia"/>
          <w:b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0"/>
        </w:rPr>
        <w:t>各单位名额分配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693"/>
        <w:gridCol w:w="3402"/>
      </w:tblGrid>
      <w:tr w:rsidR="00872FFD" w:rsidTr="00A53DE5">
        <w:trPr>
          <w:trHeight w:hRule="exact"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用人单位名称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本批次分配名额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周恩来政府管理学院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旅游与服务学院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言文化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电子信息与光学工程学院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计算机与控制工程学院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软件学院（泰达学院）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72FFD" w:rsidTr="00A53DE5">
        <w:trPr>
          <w:trHeight w:hRule="exact"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驻楼辅导员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FFD" w:rsidRDefault="00872FFD" w:rsidP="00A53DE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</w:tbl>
    <w:p w:rsidR="00C6515F" w:rsidRDefault="00C6515F"/>
    <w:sectPr w:rsidR="00C65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FD"/>
    <w:rsid w:val="00872FFD"/>
    <w:rsid w:val="00C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F51D-9886-465F-BBA4-4569DDF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F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2018-03-02T01:24:00Z</dcterms:created>
  <dcterms:modified xsi:type="dcterms:W3CDTF">2018-03-02T01:26:00Z</dcterms:modified>
</cp:coreProperties>
</file>